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D12AC9" w:rsidRPr="00D12AC9" w:rsidTr="00D12AC9">
        <w:trPr>
          <w:jc w:val="right"/>
        </w:trPr>
        <w:tc>
          <w:tcPr>
            <w:tcW w:w="3934" w:type="dxa"/>
          </w:tcPr>
          <w:p w:rsidR="00D12AC9" w:rsidRPr="00D12AC9" w:rsidRDefault="00D12AC9" w:rsidP="00D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C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12AC9" w:rsidRPr="00D12AC9" w:rsidRDefault="00D12AC9" w:rsidP="00D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C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Территориального органа Федеральной службы государственной статистики по Амурской области</w:t>
            </w:r>
          </w:p>
          <w:p w:rsidR="00D12AC9" w:rsidRPr="00D12AC9" w:rsidRDefault="00D12AC9" w:rsidP="00D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AC9" w:rsidRPr="00D12AC9" w:rsidRDefault="00D12AC9" w:rsidP="00D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C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Г.А. Давыдова</w:t>
            </w:r>
          </w:p>
          <w:p w:rsidR="00D12AC9" w:rsidRPr="00D12AC9" w:rsidRDefault="00D12AC9" w:rsidP="00D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C9">
              <w:rPr>
                <w:rFonts w:ascii="Times New Roman" w:eastAsia="Times New Roman" w:hAnsi="Times New Roman" w:cs="Times New Roman"/>
                <w:sz w:val="28"/>
                <w:szCs w:val="28"/>
              </w:rPr>
              <w:t>"_</w:t>
            </w:r>
            <w:r w:rsidR="00620C7E" w:rsidRPr="00620C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D12AC9">
              <w:rPr>
                <w:rFonts w:ascii="Times New Roman" w:eastAsia="Times New Roman" w:hAnsi="Times New Roman" w:cs="Times New Roman"/>
                <w:sz w:val="28"/>
                <w:szCs w:val="28"/>
              </w:rPr>
              <w:t>_" _</w:t>
            </w:r>
            <w:r w:rsidR="00620C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июля</w:t>
            </w:r>
            <w:r w:rsidRPr="00D12AC9">
              <w:rPr>
                <w:rFonts w:ascii="Times New Roman" w:eastAsia="Times New Roman" w:hAnsi="Times New Roman" w:cs="Times New Roman"/>
                <w:sz w:val="28"/>
                <w:szCs w:val="28"/>
              </w:rPr>
              <w:t>__ 2022 г.</w:t>
            </w:r>
          </w:p>
          <w:p w:rsidR="00D12AC9" w:rsidRPr="00620C7E" w:rsidRDefault="00D12AC9" w:rsidP="0062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12AC9" w:rsidRDefault="00D12AC9" w:rsidP="00F55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37D" w:rsidRPr="00F5537D" w:rsidRDefault="00F5537D" w:rsidP="00F55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ОДОБРЕНО</w:t>
      </w:r>
    </w:p>
    <w:p w:rsidR="00F5537D" w:rsidRDefault="00631102" w:rsidP="00F5537D">
      <w:pPr>
        <w:pStyle w:val="a4"/>
        <w:suppressAutoHyphens/>
        <w:ind w:left="4536" w:right="282"/>
        <w:jc w:val="center"/>
        <w:rPr>
          <w:szCs w:val="28"/>
        </w:rPr>
      </w:pPr>
      <w:r>
        <w:rPr>
          <w:szCs w:val="28"/>
        </w:rPr>
        <w:t>на</w:t>
      </w:r>
      <w:r w:rsidR="00F5537D" w:rsidRPr="0060127B">
        <w:rPr>
          <w:szCs w:val="28"/>
        </w:rPr>
        <w:t xml:space="preserve"> заседани</w:t>
      </w:r>
      <w:r>
        <w:rPr>
          <w:szCs w:val="28"/>
        </w:rPr>
        <w:t>и</w:t>
      </w:r>
      <w:r w:rsidR="00F5537D" w:rsidRPr="0060127B">
        <w:rPr>
          <w:szCs w:val="28"/>
        </w:rPr>
        <w:t xml:space="preserve"> Комиссии по соблюдению</w:t>
      </w:r>
      <w:r w:rsidR="00F5537D">
        <w:rPr>
          <w:szCs w:val="28"/>
        </w:rPr>
        <w:t xml:space="preserve"> </w:t>
      </w:r>
      <w:r w:rsidR="00F5537D" w:rsidRPr="0060127B">
        <w:rPr>
          <w:szCs w:val="28"/>
        </w:rPr>
        <w:t>требований</w:t>
      </w:r>
      <w:r w:rsidR="00F5537D">
        <w:rPr>
          <w:szCs w:val="28"/>
        </w:rPr>
        <w:t xml:space="preserve"> </w:t>
      </w:r>
      <w:r w:rsidR="00F5537D" w:rsidRPr="0060127B">
        <w:rPr>
          <w:szCs w:val="28"/>
        </w:rPr>
        <w:t>к</w:t>
      </w:r>
      <w:r w:rsidR="00F5537D">
        <w:rPr>
          <w:szCs w:val="28"/>
        </w:rPr>
        <w:t xml:space="preserve"> </w:t>
      </w:r>
      <w:r w:rsidR="00F5537D" w:rsidRPr="0060127B">
        <w:rPr>
          <w:szCs w:val="28"/>
        </w:rPr>
        <w:t>служебному поведению федеральных государственных</w:t>
      </w:r>
      <w:r w:rsidR="00F5537D">
        <w:rPr>
          <w:szCs w:val="28"/>
        </w:rPr>
        <w:t xml:space="preserve"> </w:t>
      </w:r>
      <w:r>
        <w:rPr>
          <w:szCs w:val="28"/>
        </w:rPr>
        <w:t xml:space="preserve">гражданских </w:t>
      </w:r>
      <w:r w:rsidR="00F5537D" w:rsidRPr="0060127B">
        <w:rPr>
          <w:szCs w:val="28"/>
        </w:rPr>
        <w:t xml:space="preserve">служащих </w:t>
      </w:r>
      <w:r w:rsidR="00FA63B5">
        <w:rPr>
          <w:szCs w:val="28"/>
        </w:rPr>
        <w:t>Территориального органа Федеральной служба государственной статистики по Амурской области</w:t>
      </w:r>
      <w:r w:rsidR="00F5537D" w:rsidRPr="0060127B">
        <w:rPr>
          <w:szCs w:val="28"/>
        </w:rPr>
        <w:t xml:space="preserve"> и урегулированию конфликта интересов</w:t>
      </w:r>
      <w:r w:rsidR="00F5537D">
        <w:rPr>
          <w:szCs w:val="28"/>
        </w:rPr>
        <w:t>,</w:t>
      </w:r>
    </w:p>
    <w:p w:rsidR="00F5537D" w:rsidRPr="0060127B" w:rsidRDefault="00F5537D" w:rsidP="00F5537D">
      <w:pPr>
        <w:pStyle w:val="a4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 xml:space="preserve">протокол от </w:t>
      </w:r>
      <w:r w:rsidR="00E51D49">
        <w:rPr>
          <w:szCs w:val="28"/>
        </w:rPr>
        <w:t>_</w:t>
      </w:r>
      <w:r w:rsidR="00CD0E33">
        <w:rPr>
          <w:szCs w:val="28"/>
          <w:u w:val="single"/>
        </w:rPr>
        <w:t>8 июня</w:t>
      </w:r>
      <w:r w:rsidR="00E51D49">
        <w:rPr>
          <w:szCs w:val="28"/>
        </w:rPr>
        <w:t>__ 2022</w:t>
      </w:r>
      <w:r w:rsidRPr="0060127B">
        <w:rPr>
          <w:szCs w:val="28"/>
        </w:rPr>
        <w:t xml:space="preserve"> г. № </w:t>
      </w:r>
      <w:r w:rsidR="00E51D49">
        <w:rPr>
          <w:szCs w:val="28"/>
        </w:rPr>
        <w:t>_</w:t>
      </w:r>
      <w:r w:rsidR="00FA63B5" w:rsidRPr="00FA63B5">
        <w:rPr>
          <w:szCs w:val="28"/>
          <w:u w:val="single"/>
        </w:rPr>
        <w:t>2</w:t>
      </w:r>
      <w:r w:rsidR="00E51D49">
        <w:rPr>
          <w:szCs w:val="28"/>
        </w:rPr>
        <w:t>_</w:t>
      </w:r>
    </w:p>
    <w:p w:rsidR="00F5537D" w:rsidRDefault="00F5537D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7D" w:rsidRDefault="00F5537D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7D" w:rsidRDefault="005A3C1B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5537D" w:rsidRPr="00F5537D" w:rsidRDefault="005A3C1B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при осуществлении закупок </w:t>
      </w:r>
      <w:r w:rsidR="00F5537D" w:rsidRPr="00F5537D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</w:t>
      </w:r>
      <w:r w:rsidR="00E51D49">
        <w:rPr>
          <w:rFonts w:ascii="Times New Roman" w:hAnsi="Times New Roman" w:cs="Times New Roman"/>
          <w:b/>
          <w:sz w:val="28"/>
          <w:szCs w:val="28"/>
        </w:rPr>
        <w:t>Амур</w:t>
      </w:r>
      <w:r w:rsidR="00F5537D" w:rsidRPr="00F5537D">
        <w:rPr>
          <w:rFonts w:ascii="Times New Roman" w:hAnsi="Times New Roman" w:cs="Times New Roman"/>
          <w:b/>
          <w:sz w:val="28"/>
          <w:szCs w:val="28"/>
        </w:rPr>
        <w:t>стата</w:t>
      </w:r>
    </w:p>
    <w:p w:rsidR="005A3C1B" w:rsidRPr="00F5537D" w:rsidRDefault="005A3C1B" w:rsidP="005A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150"/>
        <w:gridCol w:w="5564"/>
      </w:tblGrid>
      <w:tr w:rsidR="005A3C1B" w:rsidTr="00155F91">
        <w:trPr>
          <w:jc w:val="center"/>
        </w:trPr>
        <w:tc>
          <w:tcPr>
            <w:tcW w:w="622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0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564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Описание возможного коррупционного риска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564" w:type="dxa"/>
          </w:tcPr>
          <w:p w:rsidR="005A3C1B" w:rsidRDefault="005A3C1B" w:rsidP="001C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к закупке товар, работа и (или) услуга в действительности не соответствует задачам </w:t>
            </w:r>
            <w:r w:rsidR="001C494F">
              <w:rPr>
                <w:rFonts w:ascii="Times New Roman" w:hAnsi="Times New Roman" w:cs="Times New Roman"/>
                <w:sz w:val="28"/>
                <w:szCs w:val="28"/>
              </w:rPr>
              <w:t xml:space="preserve">отделов и </w:t>
            </w:r>
            <w:proofErr w:type="spellStart"/>
            <w:r w:rsidR="001C494F">
              <w:rPr>
                <w:rFonts w:ascii="Times New Roman" w:hAnsi="Times New Roman" w:cs="Times New Roman"/>
                <w:sz w:val="28"/>
                <w:szCs w:val="28"/>
              </w:rPr>
              <w:t>Амурстату</w:t>
            </w:r>
            <w:proofErr w:type="spellEnd"/>
            <w:r w:rsidR="001C494F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 w:val="restart"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  <w:vMerge w:val="restart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личной 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proofErr w:type="gramStart"/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закупок</w:t>
            </w:r>
          </w:p>
        </w:tc>
        <w:tc>
          <w:tcPr>
            <w:tcW w:w="5564" w:type="dxa"/>
          </w:tcPr>
          <w:p w:rsidR="005A3C1B" w:rsidRDefault="005A3C1B" w:rsidP="00A6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A67F9A"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ограничение круга возможных участников закупок путем включения в документацию неполной, недостоверной информации о закупке, </w:t>
            </w:r>
            <w:r w:rsidR="00A67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необоснованных требований к пост</w:t>
            </w:r>
            <w:r w:rsidR="000655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7F9A">
              <w:rPr>
                <w:rFonts w:ascii="Times New Roman" w:hAnsi="Times New Roman" w:cs="Times New Roman"/>
                <w:sz w:val="28"/>
                <w:szCs w:val="28"/>
              </w:rPr>
              <w:t>вщикам товаров, работ, услуг.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3.2. Нарушение оформления документации (например, на ЕИС</w:t>
            </w:r>
            <w:proofErr w:type="gramStart"/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) с целью привлечения конкретного поставщика (исполнителя)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3.5. Заключение договоров гражданско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правового характера с физическими лицами при наличии конфликта интересов</w:t>
            </w:r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="00F90711" w:rsidRPr="005A3C1B">
              <w:rPr>
                <w:rFonts w:ascii="Times New Roman" w:hAnsi="Times New Roman" w:cs="Times New Roman"/>
                <w:sz w:val="28"/>
                <w:szCs w:val="28"/>
              </w:rPr>
              <w:t>Не направление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(исполнителем) обязательств по контракту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Default="00F5537D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F5537D" w:rsidRPr="005A3C1B" w:rsidRDefault="00F5537D" w:rsidP="00B9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F5537D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F5537D" w:rsidRP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D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37D">
        <w:rPr>
          <w:rFonts w:ascii="Times New Roman" w:hAnsi="Times New Roman" w:cs="Times New Roman"/>
          <w:sz w:val="24"/>
          <w:szCs w:val="24"/>
        </w:rPr>
        <w:t xml:space="preserve"> Понятие личной заинтересованности используется в значении, указанном в Федеральном законе от 25 декабря 2008 г. № 273-ФЗ «О противодействии коррупции». </w:t>
      </w:r>
    </w:p>
    <w:p w:rsidR="00F5537D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537D">
        <w:rPr>
          <w:rFonts w:ascii="Times New Roman" w:hAnsi="Times New Roman" w:cs="Times New Roman"/>
          <w:sz w:val="24"/>
          <w:szCs w:val="24"/>
        </w:rPr>
        <w:t xml:space="preserve"> ЕИС – единая информационная система в сфере закупок. </w:t>
      </w:r>
    </w:p>
    <w:p w:rsidR="00693DFC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37D">
        <w:rPr>
          <w:rFonts w:ascii="Times New Roman" w:hAnsi="Times New Roman" w:cs="Times New Roman"/>
          <w:sz w:val="24"/>
          <w:szCs w:val="24"/>
        </w:rPr>
        <w:t xml:space="preserve"> Понятие конфликт интересов используется в значении, указанном в Федеральном законе от 25 декабря 20 № 273-ФЗ «О противодействии коррупции». </w:t>
      </w:r>
    </w:p>
    <w:sectPr w:rsidR="00693DFC" w:rsidRPr="00F5537D" w:rsidSect="00F553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B"/>
    <w:rsid w:val="000655AB"/>
    <w:rsid w:val="00155F91"/>
    <w:rsid w:val="001C494F"/>
    <w:rsid w:val="005A3C1B"/>
    <w:rsid w:val="00620C7E"/>
    <w:rsid w:val="00631102"/>
    <w:rsid w:val="00693DFC"/>
    <w:rsid w:val="00A6515D"/>
    <w:rsid w:val="00A67F9A"/>
    <w:rsid w:val="00B96720"/>
    <w:rsid w:val="00C72ABE"/>
    <w:rsid w:val="00CD0E33"/>
    <w:rsid w:val="00D12AC9"/>
    <w:rsid w:val="00E27B1F"/>
    <w:rsid w:val="00E51D49"/>
    <w:rsid w:val="00F5537D"/>
    <w:rsid w:val="00F90711"/>
    <w:rsid w:val="00F9523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aliases w:val="Основной текст Знак Знак Знак,bt,Знак1"/>
    <w:basedOn w:val="a"/>
    <w:link w:val="a5"/>
    <w:rsid w:val="00F55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Основной текст Знак Знак Знак Знак,bt Знак,Знак1 Знак"/>
    <w:basedOn w:val="a0"/>
    <w:link w:val="a4"/>
    <w:rsid w:val="00F5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aliases w:val="Основной текст Знак Знак Знак,bt,Знак1"/>
    <w:basedOn w:val="a"/>
    <w:link w:val="a5"/>
    <w:rsid w:val="00F55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Основной текст Знак Знак Знак Знак,bt Знак,Знак1 Знак"/>
    <w:basedOn w:val="a0"/>
    <w:link w:val="a4"/>
    <w:rsid w:val="00F5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Аникина Людмила Александровна</cp:lastModifiedBy>
  <cp:revision>4</cp:revision>
  <cp:lastPrinted>2022-07-28T05:03:00Z</cp:lastPrinted>
  <dcterms:created xsi:type="dcterms:W3CDTF">2022-07-28T05:03:00Z</dcterms:created>
  <dcterms:modified xsi:type="dcterms:W3CDTF">2022-07-28T06:25:00Z</dcterms:modified>
</cp:coreProperties>
</file>